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46A369A2" wp14:paraId="4F29FAB1" wp14:textId="0B9C4E76">
      <w:pPr>
        <w:pStyle w:val="Heading2"/>
        <w:spacing w:before="299" w:beforeAutospacing="off" w:after="299" w:afterAutospacing="off"/>
      </w:pPr>
      <w:r w:rsidRPr="46A369A2" w:rsidR="2B514301">
        <w:rPr>
          <w:rFonts w:ascii="Aptos" w:hAnsi="Aptos" w:eastAsia="Aptos" w:cs="Aptos"/>
          <w:b w:val="1"/>
          <w:bCs w:val="1"/>
          <w:noProof w:val="0"/>
          <w:sz w:val="36"/>
          <w:szCs w:val="36"/>
          <w:lang w:val="en-US"/>
        </w:rPr>
        <w:t>Social prompt for AI</w:t>
      </w:r>
    </w:p>
    <w:p xmlns:wp14="http://schemas.microsoft.com/office/word/2010/wordml" w:rsidP="46A369A2" wp14:paraId="1973AB41" wp14:textId="14AA3027">
      <w:pPr>
        <w:spacing w:before="240" w:beforeAutospacing="off" w:after="240" w:afterAutospacing="off"/>
      </w:pPr>
      <w:r w:rsidRPr="46A369A2" w:rsidR="2B514301">
        <w:rPr>
          <w:rFonts w:ascii="Aptos" w:hAnsi="Aptos" w:eastAsia="Aptos" w:cs="Aptos"/>
          <w:noProof w:val="0"/>
          <w:sz w:val="24"/>
          <w:szCs w:val="24"/>
          <w:lang w:val="en-US"/>
        </w:rPr>
        <w:t>Write a LinkedIn post for an insurance agency promoting a valuable policyholder benefit: access to workplace safety and compliance resources that make compliance management easier.</w:t>
      </w:r>
    </w:p>
    <w:p xmlns:wp14="http://schemas.microsoft.com/office/word/2010/wordml" w:rsidP="46A369A2" wp14:paraId="7BBEFE2C" wp14:textId="5224358C">
      <w:pPr>
        <w:spacing w:before="240" w:beforeAutospacing="off" w:after="240" w:afterAutospacing="off"/>
      </w:pPr>
      <w:r w:rsidRPr="46A369A2" w:rsidR="2B514301">
        <w:rPr>
          <w:rFonts w:ascii="Aptos" w:hAnsi="Aptos" w:eastAsia="Aptos" w:cs="Aptos"/>
          <w:noProof w:val="0"/>
          <w:sz w:val="24"/>
          <w:szCs w:val="24"/>
          <w:lang w:val="en-US"/>
        </w:rPr>
        <w:t>The audience is business owners, operations managers, HR professionals, safety managers, and supervisors.</w:t>
      </w:r>
    </w:p>
    <w:p xmlns:wp14="http://schemas.microsoft.com/office/word/2010/wordml" w:rsidP="46A369A2" wp14:paraId="03FA97D7" wp14:textId="6CEB56C6">
      <w:pPr>
        <w:spacing w:before="240" w:beforeAutospacing="off" w:after="240" w:afterAutospacing="off"/>
      </w:pPr>
      <w:r w:rsidRPr="46A369A2" w:rsidR="2B514301">
        <w:rPr>
          <w:rFonts w:ascii="Aptos" w:hAnsi="Aptos" w:eastAsia="Aptos" w:cs="Aptos"/>
          <w:noProof w:val="0"/>
          <w:sz w:val="24"/>
          <w:szCs w:val="24"/>
          <w:lang w:val="en-US"/>
        </w:rPr>
        <w:t>Open with a common challenge, such as keeping up with changing OSHA requirements, managing compliance documentation, or preparing for inspections. Explain how policyholders have access to trusted resources that simplify compliance, save time, and help organizations stay inspection-ready.</w:t>
      </w:r>
    </w:p>
    <w:p xmlns:wp14="http://schemas.microsoft.com/office/word/2010/wordml" w:rsidP="46A369A2" wp14:paraId="6B5332A7" wp14:textId="7D282349">
      <w:pPr>
        <w:spacing w:before="240" w:beforeAutospacing="off" w:after="240" w:afterAutospacing="off"/>
      </w:pPr>
      <w:r w:rsidRPr="46A369A2" w:rsidR="2B514301">
        <w:rPr>
          <w:rFonts w:ascii="Aptos" w:hAnsi="Aptos" w:eastAsia="Aptos" w:cs="Aptos"/>
          <w:noProof w:val="0"/>
          <w:sz w:val="24"/>
          <w:szCs w:val="24"/>
          <w:lang w:val="en-US"/>
        </w:rPr>
        <w:t>Highlight benefits such as:</w:t>
      </w:r>
    </w:p>
    <w:p xmlns:wp14="http://schemas.microsoft.com/office/word/2010/wordml" w:rsidP="46A369A2" wp14:paraId="09CC8B8D" wp14:textId="287FFFE0">
      <w:pPr>
        <w:pStyle w:val="ListParagraph"/>
        <w:numPr>
          <w:ilvl w:val="0"/>
          <w:numId w:val="1"/>
        </w:numPr>
        <w:spacing w:before="0" w:beforeAutospacing="off" w:after="0" w:afterAutospacing="off"/>
        <w:rPr>
          <w:rFonts w:ascii="Aptos" w:hAnsi="Aptos" w:eastAsia="Aptos" w:cs="Aptos"/>
          <w:noProof w:val="0"/>
          <w:sz w:val="24"/>
          <w:szCs w:val="24"/>
          <w:lang w:val="en-US"/>
        </w:rPr>
      </w:pPr>
      <w:r w:rsidRPr="46A369A2" w:rsidR="2B514301">
        <w:rPr>
          <w:rFonts w:ascii="Aptos" w:hAnsi="Aptos" w:eastAsia="Aptos" w:cs="Aptos"/>
          <w:noProof w:val="0"/>
          <w:sz w:val="24"/>
          <w:szCs w:val="24"/>
          <w:lang w:val="en-US"/>
        </w:rPr>
        <w:t>Regulatory updates and alerts</w:t>
      </w:r>
    </w:p>
    <w:p xmlns:wp14="http://schemas.microsoft.com/office/word/2010/wordml" w:rsidP="46A369A2" wp14:paraId="16273351" wp14:textId="44060776">
      <w:pPr>
        <w:pStyle w:val="ListParagraph"/>
        <w:numPr>
          <w:ilvl w:val="0"/>
          <w:numId w:val="1"/>
        </w:numPr>
        <w:spacing w:before="0" w:beforeAutospacing="off" w:after="0" w:afterAutospacing="off"/>
        <w:rPr>
          <w:rFonts w:ascii="Aptos" w:hAnsi="Aptos" w:eastAsia="Aptos" w:cs="Aptos"/>
          <w:noProof w:val="0"/>
          <w:sz w:val="24"/>
          <w:szCs w:val="24"/>
          <w:lang w:val="en-US"/>
        </w:rPr>
      </w:pPr>
      <w:r w:rsidRPr="46A369A2" w:rsidR="2B514301">
        <w:rPr>
          <w:rFonts w:ascii="Aptos" w:hAnsi="Aptos" w:eastAsia="Aptos" w:cs="Aptos"/>
          <w:noProof w:val="0"/>
          <w:sz w:val="24"/>
          <w:szCs w:val="24"/>
          <w:lang w:val="en-US"/>
        </w:rPr>
        <w:t>Compliance checklists and templates</w:t>
      </w:r>
    </w:p>
    <w:p xmlns:wp14="http://schemas.microsoft.com/office/word/2010/wordml" w:rsidP="46A369A2" wp14:paraId="3AB22ADE" wp14:textId="5E246E05">
      <w:pPr>
        <w:pStyle w:val="ListParagraph"/>
        <w:numPr>
          <w:ilvl w:val="0"/>
          <w:numId w:val="1"/>
        </w:numPr>
        <w:spacing w:before="0" w:beforeAutospacing="off" w:after="0" w:afterAutospacing="off"/>
        <w:rPr>
          <w:rFonts w:ascii="Aptos" w:hAnsi="Aptos" w:eastAsia="Aptos" w:cs="Aptos"/>
          <w:noProof w:val="0"/>
          <w:sz w:val="24"/>
          <w:szCs w:val="24"/>
          <w:lang w:val="en-US"/>
        </w:rPr>
      </w:pPr>
      <w:r w:rsidRPr="46A369A2" w:rsidR="2B514301">
        <w:rPr>
          <w:rFonts w:ascii="Aptos" w:hAnsi="Aptos" w:eastAsia="Aptos" w:cs="Aptos"/>
          <w:noProof w:val="0"/>
          <w:sz w:val="24"/>
          <w:szCs w:val="24"/>
          <w:lang w:val="en-US"/>
        </w:rPr>
        <w:t>Safety documentation resources</w:t>
      </w:r>
    </w:p>
    <w:p xmlns:wp14="http://schemas.microsoft.com/office/word/2010/wordml" w:rsidP="46A369A2" wp14:paraId="77F016A7" wp14:textId="25C5FE35">
      <w:pPr>
        <w:pStyle w:val="ListParagraph"/>
        <w:numPr>
          <w:ilvl w:val="0"/>
          <w:numId w:val="1"/>
        </w:numPr>
        <w:spacing w:before="0" w:beforeAutospacing="off" w:after="0" w:afterAutospacing="off"/>
        <w:rPr>
          <w:rFonts w:ascii="Aptos" w:hAnsi="Aptos" w:eastAsia="Aptos" w:cs="Aptos"/>
          <w:noProof w:val="0"/>
          <w:sz w:val="24"/>
          <w:szCs w:val="24"/>
          <w:lang w:val="en-US"/>
        </w:rPr>
      </w:pPr>
      <w:r w:rsidRPr="46A369A2" w:rsidR="2B514301">
        <w:rPr>
          <w:rFonts w:ascii="Aptos" w:hAnsi="Aptos" w:eastAsia="Aptos" w:cs="Aptos"/>
          <w:noProof w:val="0"/>
          <w:sz w:val="24"/>
          <w:szCs w:val="24"/>
          <w:lang w:val="en-US"/>
        </w:rPr>
        <w:t>Practical guidance from workplace safety experts</w:t>
      </w:r>
    </w:p>
    <w:p xmlns:wp14="http://schemas.microsoft.com/office/word/2010/wordml" w:rsidP="46A369A2" wp14:paraId="22780D80" wp14:textId="19514C36">
      <w:pPr>
        <w:pStyle w:val="ListParagraph"/>
        <w:numPr>
          <w:ilvl w:val="0"/>
          <w:numId w:val="1"/>
        </w:numPr>
        <w:spacing w:before="0" w:beforeAutospacing="off" w:after="0" w:afterAutospacing="off"/>
        <w:rPr>
          <w:rFonts w:ascii="Aptos" w:hAnsi="Aptos" w:eastAsia="Aptos" w:cs="Aptos"/>
          <w:noProof w:val="0"/>
          <w:sz w:val="24"/>
          <w:szCs w:val="24"/>
          <w:lang w:val="en-US"/>
        </w:rPr>
      </w:pPr>
      <w:r w:rsidRPr="46A369A2" w:rsidR="2B514301">
        <w:rPr>
          <w:rFonts w:ascii="Aptos" w:hAnsi="Aptos" w:eastAsia="Aptos" w:cs="Aptos"/>
          <w:noProof w:val="0"/>
          <w:sz w:val="24"/>
          <w:szCs w:val="24"/>
          <w:lang w:val="en-US"/>
        </w:rPr>
        <w:t>Inspection and audit readiness tools</w:t>
      </w:r>
    </w:p>
    <w:p xmlns:wp14="http://schemas.microsoft.com/office/word/2010/wordml" w:rsidP="46A369A2" wp14:paraId="6EF05896" wp14:textId="4421BBC4">
      <w:pPr>
        <w:pStyle w:val="ListParagraph"/>
        <w:numPr>
          <w:ilvl w:val="0"/>
          <w:numId w:val="1"/>
        </w:numPr>
        <w:spacing w:before="0" w:beforeAutospacing="off" w:after="0" w:afterAutospacing="off"/>
        <w:rPr>
          <w:rFonts w:ascii="Aptos" w:hAnsi="Aptos" w:eastAsia="Aptos" w:cs="Aptos"/>
          <w:noProof w:val="0"/>
          <w:sz w:val="24"/>
          <w:szCs w:val="24"/>
          <w:lang w:val="en-US"/>
        </w:rPr>
      </w:pPr>
      <w:r w:rsidRPr="46A369A2" w:rsidR="2B514301">
        <w:rPr>
          <w:rFonts w:ascii="Aptos" w:hAnsi="Aptos" w:eastAsia="Aptos" w:cs="Aptos"/>
          <w:noProof w:val="0"/>
          <w:sz w:val="24"/>
          <w:szCs w:val="24"/>
          <w:lang w:val="en-US"/>
        </w:rPr>
        <w:t>Resources that help organizations stay organized and reduce compliance risk</w:t>
      </w:r>
    </w:p>
    <w:p xmlns:wp14="http://schemas.microsoft.com/office/word/2010/wordml" w:rsidP="46A369A2" wp14:paraId="0B421A4D" wp14:textId="1BCB577F">
      <w:pPr>
        <w:spacing w:before="240" w:beforeAutospacing="off" w:after="240" w:afterAutospacing="off"/>
      </w:pPr>
      <w:r w:rsidRPr="33C76064" w:rsidR="2B514301">
        <w:rPr>
          <w:rFonts w:ascii="Aptos" w:hAnsi="Aptos" w:eastAsia="Aptos" w:cs="Aptos"/>
          <w:noProof w:val="0"/>
          <w:sz w:val="24"/>
          <w:szCs w:val="24"/>
          <w:lang w:val="en-US"/>
        </w:rPr>
        <w:t>Use an educational, consultative tone. Focus on helping organizations simplify compliance, improve consistency, and reduce workplace risk. End with a low-commitment call to action encouraging policyholders to explore this available benefit.</w:t>
      </w:r>
    </w:p>
    <w:p xmlns:wp14="http://schemas.microsoft.com/office/word/2010/wordml" w:rsidP="46A369A2" wp14:paraId="01FF0022" wp14:textId="23744D6C">
      <w:pPr>
        <w:spacing w:before="0" w:beforeAutospacing="off" w:after="0" w:afterAutospacing="off"/>
      </w:pPr>
    </w:p>
    <w:p xmlns:wp14="http://schemas.microsoft.com/office/word/2010/wordml" w:rsidP="33C76064" wp14:paraId="563693FD" wp14:textId="10C6760B">
      <w:pPr>
        <w:pStyle w:val="Heading2"/>
        <w:suppressLineNumbers w:val="0"/>
        <w:bidi w:val="0"/>
        <w:spacing w:before="299" w:beforeAutospacing="off" w:after="299" w:afterAutospacing="off" w:line="279" w:lineRule="auto"/>
        <w:ind w:left="0" w:right="0"/>
        <w:jc w:val="left"/>
        <w:rPr>
          <w:rFonts w:ascii="Aptos" w:hAnsi="Aptos" w:eastAsia="Aptos" w:cs="Aptos"/>
          <w:b w:val="1"/>
          <w:bCs w:val="1"/>
          <w:noProof w:val="0"/>
          <w:sz w:val="36"/>
          <w:szCs w:val="36"/>
          <w:lang w:val="en-US"/>
        </w:rPr>
      </w:pPr>
      <w:r w:rsidRPr="33C76064" w:rsidR="2B514301">
        <w:rPr>
          <w:rFonts w:ascii="Aptos" w:hAnsi="Aptos" w:eastAsia="Aptos" w:cs="Aptos"/>
          <w:b w:val="1"/>
          <w:bCs w:val="1"/>
          <w:noProof w:val="0"/>
          <w:sz w:val="36"/>
          <w:szCs w:val="36"/>
          <w:lang w:val="en-US"/>
        </w:rPr>
        <w:t>Email template</w:t>
      </w:r>
    </w:p>
    <w:p xmlns:wp14="http://schemas.microsoft.com/office/word/2010/wordml" w:rsidP="46A369A2" wp14:paraId="69230139" wp14:textId="1CBCA651">
      <w:pPr>
        <w:spacing w:before="240" w:beforeAutospacing="off" w:after="240" w:afterAutospacing="off"/>
      </w:pPr>
      <w:r w:rsidRPr="46A369A2" w:rsidR="2B514301">
        <w:rPr>
          <w:rFonts w:ascii="Aptos" w:hAnsi="Aptos" w:eastAsia="Aptos" w:cs="Aptos"/>
          <w:b w:val="1"/>
          <w:bCs w:val="1"/>
          <w:noProof w:val="0"/>
          <w:sz w:val="24"/>
          <w:szCs w:val="24"/>
          <w:lang w:val="en-US"/>
        </w:rPr>
        <w:t>Subject:</w:t>
      </w:r>
      <w:r w:rsidRPr="46A369A2" w:rsidR="2B514301">
        <w:rPr>
          <w:rFonts w:ascii="Aptos" w:hAnsi="Aptos" w:eastAsia="Aptos" w:cs="Aptos"/>
          <w:noProof w:val="0"/>
          <w:sz w:val="24"/>
          <w:szCs w:val="24"/>
          <w:lang w:val="en-US"/>
        </w:rPr>
        <w:t xml:space="preserve"> A simpler way to stay on top of workplace compliance</w:t>
      </w:r>
    </w:p>
    <w:p xmlns:wp14="http://schemas.microsoft.com/office/word/2010/wordml" w:rsidP="46A369A2" wp14:paraId="3E116242" wp14:textId="59049CB2">
      <w:pPr>
        <w:spacing w:before="240" w:beforeAutospacing="off" w:after="240" w:afterAutospacing="off"/>
      </w:pPr>
      <w:r w:rsidRPr="46A369A2" w:rsidR="2B514301">
        <w:rPr>
          <w:rFonts w:ascii="Aptos" w:hAnsi="Aptos" w:eastAsia="Aptos" w:cs="Aptos"/>
          <w:b w:val="1"/>
          <w:bCs w:val="1"/>
          <w:noProof w:val="0"/>
          <w:sz w:val="24"/>
          <w:szCs w:val="24"/>
          <w:lang w:val="en-US"/>
        </w:rPr>
        <w:t>Preview text:</w:t>
      </w:r>
      <w:r w:rsidRPr="46A369A2" w:rsidR="2B514301">
        <w:rPr>
          <w:rFonts w:ascii="Aptos" w:hAnsi="Aptos" w:eastAsia="Aptos" w:cs="Aptos"/>
          <w:noProof w:val="0"/>
          <w:sz w:val="24"/>
          <w:szCs w:val="24"/>
          <w:lang w:val="en-US"/>
        </w:rPr>
        <w:t xml:space="preserve"> Explore compliance resources available as part of your policyholder benefits.</w:t>
      </w:r>
    </w:p>
    <w:p xmlns:wp14="http://schemas.microsoft.com/office/word/2010/wordml" w:rsidP="33C76064" wp14:paraId="478CDF9D" wp14:textId="6D1C86D2">
      <w:pPr>
        <w:pStyle w:val="Normal"/>
        <w:suppressLineNumbers w:val="0"/>
        <w:bidi w:val="0"/>
        <w:spacing w:before="0" w:beforeAutospacing="off" w:after="0" w:afterAutospacing="off" w:line="279" w:lineRule="auto"/>
        <w:ind w:left="0" w:right="0"/>
        <w:jc w:val="left"/>
        <w:rPr>
          <w:rFonts w:ascii="Aptos" w:hAnsi="Aptos" w:eastAsia="Aptos" w:cs="Aptos"/>
          <w:noProof w:val="0"/>
          <w:sz w:val="24"/>
          <w:szCs w:val="24"/>
          <w:highlight w:val="yellow"/>
          <w:lang w:val="en-US"/>
        </w:rPr>
      </w:pPr>
      <w:r w:rsidRPr="33C76064" w:rsidR="2B514301">
        <w:rPr>
          <w:rFonts w:ascii="Aptos" w:hAnsi="Aptos" w:eastAsia="Aptos" w:cs="Aptos"/>
          <w:noProof w:val="0"/>
          <w:sz w:val="24"/>
          <w:szCs w:val="24"/>
          <w:highlight w:val="yellow"/>
          <w:lang w:val="en-US"/>
        </w:rPr>
        <w:t>[Email Header]</w:t>
      </w:r>
    </w:p>
    <w:p xmlns:wp14="http://schemas.microsoft.com/office/word/2010/wordml" w:rsidP="46A369A2" wp14:paraId="60B3CD53" wp14:textId="1A712AB6">
      <w:pPr>
        <w:spacing w:before="0" w:beforeAutospacing="off" w:after="0" w:afterAutospacing="off"/>
      </w:pPr>
    </w:p>
    <w:p xmlns:wp14="http://schemas.microsoft.com/office/word/2010/wordml" w:rsidP="46A369A2" wp14:paraId="2F9B5C82" wp14:textId="688C1249">
      <w:pPr>
        <w:spacing w:before="240" w:beforeAutospacing="off" w:after="240" w:afterAutospacing="off"/>
      </w:pPr>
      <w:r w:rsidRPr="46A369A2" w:rsidR="2B514301">
        <w:rPr>
          <w:rFonts w:ascii="Aptos" w:hAnsi="Aptos" w:eastAsia="Aptos" w:cs="Aptos"/>
          <w:noProof w:val="0"/>
          <w:sz w:val="24"/>
          <w:szCs w:val="24"/>
          <w:lang w:val="en-US"/>
        </w:rPr>
        <w:t>Hi {{First Name}},</w:t>
      </w:r>
    </w:p>
    <w:p xmlns:wp14="http://schemas.microsoft.com/office/word/2010/wordml" w:rsidP="46A369A2" wp14:paraId="40F7F2C2" wp14:textId="6DEB383A">
      <w:pPr>
        <w:spacing w:before="240" w:beforeAutospacing="off" w:after="240" w:afterAutospacing="off"/>
      </w:pPr>
      <w:r w:rsidRPr="46A369A2" w:rsidR="2B514301">
        <w:rPr>
          <w:rFonts w:ascii="Aptos" w:hAnsi="Aptos" w:eastAsia="Aptos" w:cs="Aptos"/>
          <w:noProof w:val="0"/>
          <w:sz w:val="24"/>
          <w:szCs w:val="24"/>
          <w:lang w:val="en-US"/>
        </w:rPr>
        <w:t>Keeping up with workplace safety requirements can be time-consuming, especially when regulations, documentation, and training requirements are constantly changing.</w:t>
      </w:r>
    </w:p>
    <w:p xmlns:wp14="http://schemas.microsoft.com/office/word/2010/wordml" w:rsidP="46A369A2" wp14:paraId="43B9F96C" wp14:textId="14A3FEA6">
      <w:pPr>
        <w:spacing w:before="240" w:beforeAutospacing="off" w:after="240" w:afterAutospacing="off"/>
      </w:pPr>
      <w:r w:rsidRPr="46A369A2" w:rsidR="2B514301">
        <w:rPr>
          <w:rFonts w:ascii="Aptos" w:hAnsi="Aptos" w:eastAsia="Aptos" w:cs="Aptos"/>
          <w:noProof w:val="0"/>
          <w:sz w:val="24"/>
          <w:szCs w:val="24"/>
          <w:lang w:val="en-US"/>
        </w:rPr>
        <w:t>That's why your policyholder benefits include access to practical compliance resources that help you stay organized, save time, and prepare for what's next.</w:t>
      </w:r>
    </w:p>
    <w:p xmlns:wp14="http://schemas.microsoft.com/office/word/2010/wordml" w:rsidP="46A369A2" wp14:paraId="0F1353FA" wp14:textId="3273B744">
      <w:pPr>
        <w:spacing w:before="240" w:beforeAutospacing="off" w:after="240" w:afterAutospacing="off"/>
      </w:pPr>
      <w:r w:rsidRPr="46A369A2" w:rsidR="2B514301">
        <w:rPr>
          <w:rFonts w:ascii="Aptos" w:hAnsi="Aptos" w:eastAsia="Aptos" w:cs="Aptos"/>
          <w:noProof w:val="0"/>
          <w:sz w:val="24"/>
          <w:szCs w:val="24"/>
          <w:lang w:val="en-US"/>
        </w:rPr>
        <w:t>With these resources, you can:</w:t>
      </w:r>
    </w:p>
    <w:p xmlns:wp14="http://schemas.microsoft.com/office/word/2010/wordml" w:rsidP="46A369A2" wp14:paraId="1BA33D54" wp14:textId="1C79B28B">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46A369A2" w:rsidR="2B514301">
        <w:rPr>
          <w:rFonts w:ascii="Aptos" w:hAnsi="Aptos" w:eastAsia="Aptos" w:cs="Aptos"/>
          <w:noProof w:val="0"/>
          <w:sz w:val="24"/>
          <w:szCs w:val="24"/>
          <w:lang w:val="en-US"/>
        </w:rPr>
        <w:t xml:space="preserve">Stay informed with </w:t>
      </w:r>
      <w:r w:rsidRPr="46A369A2" w:rsidR="2B514301">
        <w:rPr>
          <w:rFonts w:ascii="Aptos" w:hAnsi="Aptos" w:eastAsia="Aptos" w:cs="Aptos"/>
          <w:noProof w:val="0"/>
          <w:sz w:val="24"/>
          <w:szCs w:val="24"/>
          <w:lang w:val="en-US"/>
        </w:rPr>
        <w:t>timely</w:t>
      </w:r>
      <w:r w:rsidRPr="46A369A2" w:rsidR="2B514301">
        <w:rPr>
          <w:rFonts w:ascii="Aptos" w:hAnsi="Aptos" w:eastAsia="Aptos" w:cs="Aptos"/>
          <w:noProof w:val="0"/>
          <w:sz w:val="24"/>
          <w:szCs w:val="24"/>
          <w:lang w:val="en-US"/>
        </w:rPr>
        <w:t xml:space="preserve"> regulatory updates and workplace safety guidance</w:t>
      </w:r>
    </w:p>
    <w:p xmlns:wp14="http://schemas.microsoft.com/office/word/2010/wordml" w:rsidP="46A369A2" wp14:paraId="09C340AB" wp14:textId="12689F6A">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46A369A2" w:rsidR="2B514301">
        <w:rPr>
          <w:rFonts w:ascii="Aptos" w:hAnsi="Aptos" w:eastAsia="Aptos" w:cs="Aptos"/>
          <w:noProof w:val="0"/>
          <w:sz w:val="24"/>
          <w:szCs w:val="24"/>
          <w:lang w:val="en-US"/>
        </w:rPr>
        <w:t>Access practical checklists, templates, and forms that simplify everyday compliance tasks</w:t>
      </w:r>
    </w:p>
    <w:p xmlns:wp14="http://schemas.microsoft.com/office/word/2010/wordml" w:rsidP="46A369A2" wp14:paraId="6539672C" wp14:textId="1F64DA42">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46A369A2" w:rsidR="2B514301">
        <w:rPr>
          <w:rFonts w:ascii="Aptos" w:hAnsi="Aptos" w:eastAsia="Aptos" w:cs="Aptos"/>
          <w:noProof w:val="0"/>
          <w:sz w:val="24"/>
          <w:szCs w:val="24"/>
          <w:lang w:val="en-US"/>
        </w:rPr>
        <w:t>Prepare for inspections with trusted documentation and best practices</w:t>
      </w:r>
    </w:p>
    <w:p xmlns:wp14="http://schemas.microsoft.com/office/word/2010/wordml" w:rsidP="46A369A2" wp14:paraId="78A5E628" wp14:textId="4087F3C5">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46A369A2" w:rsidR="2B514301">
        <w:rPr>
          <w:rFonts w:ascii="Aptos" w:hAnsi="Aptos" w:eastAsia="Aptos" w:cs="Aptos"/>
          <w:noProof w:val="0"/>
          <w:sz w:val="24"/>
          <w:szCs w:val="24"/>
          <w:lang w:val="en-US"/>
        </w:rPr>
        <w:t>Find answers to workplace safety questions from reliable expert resources</w:t>
      </w:r>
    </w:p>
    <w:p xmlns:wp14="http://schemas.microsoft.com/office/word/2010/wordml" w:rsidP="46A369A2" wp14:paraId="08694C00" wp14:textId="4BC0D871">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46A369A2" w:rsidR="2B514301">
        <w:rPr>
          <w:rFonts w:ascii="Aptos" w:hAnsi="Aptos" w:eastAsia="Aptos" w:cs="Aptos"/>
          <w:noProof w:val="0"/>
          <w:sz w:val="24"/>
          <w:szCs w:val="24"/>
          <w:lang w:val="en-US"/>
        </w:rPr>
        <w:t>Build consistent compliance processes across your organization</w:t>
      </w:r>
    </w:p>
    <w:p xmlns:wp14="http://schemas.microsoft.com/office/word/2010/wordml" w:rsidP="46A369A2" wp14:paraId="7EF18ACF" wp14:textId="72B9291B">
      <w:pPr>
        <w:spacing w:before="240" w:beforeAutospacing="off" w:after="240" w:afterAutospacing="off"/>
      </w:pPr>
      <w:r w:rsidRPr="46A369A2" w:rsidR="2B514301">
        <w:rPr>
          <w:rFonts w:ascii="Aptos" w:hAnsi="Aptos" w:eastAsia="Aptos" w:cs="Aptos"/>
          <w:noProof w:val="0"/>
          <w:sz w:val="24"/>
          <w:szCs w:val="24"/>
          <w:lang w:val="en-US"/>
        </w:rPr>
        <w:t>Instead of reacting to changing requirements, you can take a proactive approach that helps reduce compliance risk while making day-to-day safety management more efficient.</w:t>
      </w:r>
    </w:p>
    <w:p xmlns:wp14="http://schemas.microsoft.com/office/word/2010/wordml" w:rsidP="46A369A2" wp14:paraId="040164B6" wp14:textId="217E82F5">
      <w:pPr>
        <w:spacing w:before="240" w:beforeAutospacing="off" w:after="240" w:afterAutospacing="off"/>
      </w:pPr>
      <w:r w:rsidRPr="46A369A2" w:rsidR="2B514301">
        <w:rPr>
          <w:rFonts w:ascii="Aptos" w:hAnsi="Aptos" w:eastAsia="Aptos" w:cs="Aptos"/>
          <w:noProof w:val="0"/>
          <w:sz w:val="24"/>
          <w:szCs w:val="24"/>
          <w:lang w:val="en-US"/>
        </w:rPr>
        <w:t>Take advantage of the resources available through your policyholder benefits and make compliance easier to manage.</w:t>
      </w:r>
    </w:p>
    <w:p xmlns:wp14="http://schemas.microsoft.com/office/word/2010/wordml" w:rsidP="46A369A2" wp14:paraId="2A656A6F" wp14:textId="531870DD">
      <w:pPr>
        <w:spacing w:before="240" w:beforeAutospacing="off" w:after="240" w:afterAutospacing="off"/>
      </w:pPr>
      <w:r w:rsidRPr="46A369A2" w:rsidR="2B514301">
        <w:rPr>
          <w:rFonts w:ascii="Aptos" w:hAnsi="Aptos" w:eastAsia="Aptos" w:cs="Aptos"/>
          <w:b w:val="1"/>
          <w:bCs w:val="1"/>
          <w:noProof w:val="0"/>
          <w:sz w:val="24"/>
          <w:szCs w:val="24"/>
          <w:lang w:val="en-US"/>
        </w:rPr>
        <w:t>CTA:</w:t>
      </w:r>
      <w:r w:rsidRPr="46A369A2" w:rsidR="2B514301">
        <w:rPr>
          <w:rFonts w:ascii="Aptos" w:hAnsi="Aptos" w:eastAsia="Aptos" w:cs="Aptos"/>
          <w:noProof w:val="0"/>
          <w:sz w:val="24"/>
          <w:szCs w:val="24"/>
          <w:lang w:val="en-US"/>
        </w:rPr>
        <w:t xml:space="preserve"> Explore your compliance resources</w:t>
      </w:r>
    </w:p>
    <w:p xmlns:wp14="http://schemas.microsoft.com/office/word/2010/wordml" wp14:paraId="2C078E63" wp14:textId="1C331178">
      <w:r w:rsidR="2B514301">
        <w:rPr/>
        <w:t>[Link</w:t>
      </w:r>
      <w:r w:rsidR="2B514301">
        <w:rPr/>
        <w:t xml:space="preserve"> to flyer or website]</w:t>
      </w: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2">
    <w:nsid w:val="9b73e4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cbc543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11BAD57"/>
    <w:rsid w:val="2B514301"/>
    <w:rsid w:val="33C76064"/>
    <w:rsid w:val="411BAD57"/>
    <w:rsid w:val="439F23FB"/>
    <w:rsid w:val="46A369A2"/>
    <w:rsid w:val="4723E5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2B0D4"/>
  <w15:chartTrackingRefBased/>
  <w15:docId w15:val="{5944AD17-8BBD-435C-9EEA-9A4ADE92E6F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2">
    <w:uiPriority w:val="9"/>
    <w:name w:val="heading 2"/>
    <w:basedOn w:val="Normal"/>
    <w:next w:val="Normal"/>
    <w:unhideWhenUsed/>
    <w:qFormat/>
    <w:rsid w:val="46A369A2"/>
    <w:rPr>
      <w:rFonts w:ascii="Aptos Display" w:hAnsi="Aptos Display" w:eastAsia="" w:cs="" w:asciiTheme="majorAscii" w:hAnsiTheme="majorAscii" w:eastAsiaTheme="majorEastAsia" w:cstheme="majorBidi"/>
      <w:color w:val="0F4761" w:themeColor="accent1" w:themeTint="FF" w:themeShade="BF"/>
      <w:sz w:val="32"/>
      <w:szCs w:val="32"/>
    </w:rPr>
    <w:pPr>
      <w:keepNext w:val="1"/>
      <w:keepLines w:val="1"/>
      <w:spacing w:before="160" w:after="80"/>
      <w:outlineLvl w:val="1"/>
    </w:pPr>
  </w:style>
  <w:style w:type="paragraph" w:styleId="Heading3">
    <w:uiPriority w:val="9"/>
    <w:name w:val="heading 3"/>
    <w:basedOn w:val="Normal"/>
    <w:next w:val="Normal"/>
    <w:unhideWhenUsed/>
    <w:qFormat/>
    <w:rsid w:val="46A369A2"/>
    <w:rPr>
      <w:rFonts w:eastAsia="" w:cs="" w:eastAsiaTheme="majorEastAsia" w:cstheme="majorBidi"/>
      <w:color w:val="0F4761" w:themeColor="accent1" w:themeTint="FF" w:themeShade="BF"/>
      <w:sz w:val="28"/>
      <w:szCs w:val="28"/>
    </w:rPr>
    <w:pPr>
      <w:keepNext w:val="1"/>
      <w:keepLines w:val="1"/>
      <w:spacing w:before="160" w:after="80"/>
      <w:outlineLvl w:val="2"/>
    </w:pPr>
  </w:style>
  <w:style w:type="paragraph" w:styleId="ListParagraph">
    <w:uiPriority w:val="34"/>
    <w:name w:val="List Paragraph"/>
    <w:basedOn w:val="Normal"/>
    <w:qFormat/>
    <w:rsid w:val="46A369A2"/>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db8ebaf960b14884"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05CDBE918D75438C252ED2982C8B6A" ma:contentTypeVersion="14" ma:contentTypeDescription="Create a new document." ma:contentTypeScope="" ma:versionID="d9b8c08a52a66917c8fda2b8baa8219a">
  <xsd:schema xmlns:xsd="http://www.w3.org/2001/XMLSchema" xmlns:xs="http://www.w3.org/2001/XMLSchema" xmlns:p="http://schemas.microsoft.com/office/2006/metadata/properties" xmlns:ns2="b78f64ac-fa68-419e-83fc-aaa2ca620360" xmlns:ns3="037ec4d4-e0ad-4831-a05a-fea73b3d2a5a" targetNamespace="http://schemas.microsoft.com/office/2006/metadata/properties" ma:root="true" ma:fieldsID="84538d0c3b0a1abf72f9d3ad3b853572" ns2:_="" ns3:_="">
    <xsd:import namespace="b78f64ac-fa68-419e-83fc-aaa2ca620360"/>
    <xsd:import namespace="037ec4d4-e0ad-4831-a05a-fea73b3d2a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f64ac-fa68-419e-83fc-aaa2ca6203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56d5fe0-bde5-47bb-b8a5-6c84d8d79ab5"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37ec4d4-e0ad-4831-a05a-fea73b3d2a5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470804a-fc31-4a7f-9681-afa6bb3b647e}" ma:internalName="TaxCatchAll" ma:showField="CatchAllData" ma:web="037ec4d4-e0ad-4831-a05a-fea73b3d2a5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37ec4d4-e0ad-4831-a05a-fea73b3d2a5a" xsi:nil="true"/>
    <lcf76f155ced4ddcb4097134ff3c332f xmlns="b78f64ac-fa68-419e-83fc-aaa2ca6203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BA8125-CC04-4E78-9120-14A6E33D08F1}"/>
</file>

<file path=customXml/itemProps2.xml><?xml version="1.0" encoding="utf-8"?>
<ds:datastoreItem xmlns:ds="http://schemas.openxmlformats.org/officeDocument/2006/customXml" ds:itemID="{BB26BD6C-7D83-4953-B72C-E2B24DF7F4F3}"/>
</file>

<file path=customXml/itemProps3.xml><?xml version="1.0" encoding="utf-8"?>
<ds:datastoreItem xmlns:ds="http://schemas.openxmlformats.org/officeDocument/2006/customXml" ds:itemID="{ADF9AF40-1732-411A-9D7A-71CB962F4F7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Tiana Nadeau</dc:creator>
  <keywords/>
  <dc:description/>
  <lastModifiedBy>Tiana Nadeau</lastModifiedBy>
  <dcterms:created xsi:type="dcterms:W3CDTF">2026-07-23T14:46:23.0000000Z</dcterms:created>
  <dcterms:modified xsi:type="dcterms:W3CDTF">2026-07-23T14:49:02.7168009Z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0x010100F805CDBE918D75438C252ED2982C8B6A</vt:lpwstr>
  </property>
  <property fmtid="{D5CDD505-2E9C-101B-9397-08002B2CF9AE}" pid="3" name="MediaServiceImageTags">
    <vt:lpwstr/>
  </property>
</Properties>
</file>